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7159" w14:textId="77777777" w:rsidR="00127943" w:rsidRPr="002D7526" w:rsidRDefault="00127943" w:rsidP="002D7526">
      <w:pPr>
        <w:rPr>
          <w:rFonts w:ascii="Georgia" w:hAnsi="Georgia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konsulenter"/>
      </w:tblPr>
      <w:tblGrid>
        <w:gridCol w:w="2751"/>
        <w:gridCol w:w="6676"/>
      </w:tblGrid>
      <w:tr w:rsidR="00127943" w:rsidRPr="002D7526" w14:paraId="03F57160" w14:textId="77777777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03F5715A" w14:textId="77777777" w:rsidR="00127943" w:rsidRPr="002D7526" w:rsidRDefault="00127943" w:rsidP="002D7526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30"/>
                <w:szCs w:val="30"/>
                <w:lang w:val="da-DK"/>
              </w:rPr>
            </w:pPr>
            <w:r w:rsidRPr="002D7526">
              <w:rPr>
                <w:rFonts w:ascii="Georgia" w:hAnsi="Georgia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2D7526">
              <w:rPr>
                <w:rFonts w:ascii="Georgia" w:hAnsi="Georgia" w:cs="Calibri"/>
                <w:bCs/>
                <w:sz w:val="30"/>
                <w:szCs w:val="30"/>
                <w:lang w:val="da-DK"/>
              </w:rPr>
              <w:t>konsulenter</w:t>
            </w:r>
          </w:p>
          <w:p w14:paraId="03F5715B" w14:textId="77777777" w:rsidR="0013350F" w:rsidRPr="002D7526" w:rsidRDefault="0013350F" w:rsidP="002D7526">
            <w:pPr>
              <w:rPr>
                <w:rFonts w:ascii="Georgia" w:hAnsi="Georgia" w:cs="Calibri"/>
                <w:lang w:eastAsia="en-US"/>
              </w:rPr>
            </w:pPr>
          </w:p>
          <w:p w14:paraId="03F5715C" w14:textId="77777777" w:rsidR="00401694" w:rsidRPr="002D7526" w:rsidRDefault="00401694" w:rsidP="002D7526">
            <w:pPr>
              <w:rPr>
                <w:rFonts w:ascii="Georgia" w:hAnsi="Georgia" w:cs="Calibri"/>
                <w:iCs/>
                <w:sz w:val="22"/>
                <w:szCs w:val="22"/>
                <w:lang w:eastAsia="en-US"/>
              </w:rPr>
            </w:pPr>
            <w:r w:rsidRPr="002D7526">
              <w:rPr>
                <w:rFonts w:ascii="Georgia" w:hAnsi="Georgia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2D7526">
              <w:rPr>
                <w:rFonts w:ascii="Georgia" w:hAnsi="Georgia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2D7526">
              <w:rPr>
                <w:rFonts w:ascii="Georgia" w:hAnsi="Georgia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2D7526">
              <w:rPr>
                <w:rFonts w:ascii="Georgia" w:hAnsi="Georgia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14:paraId="03F5715D" w14:textId="77777777" w:rsidR="0013350F" w:rsidRPr="002D7526" w:rsidRDefault="003731B6" w:rsidP="002D7526">
            <w:pPr>
              <w:numPr>
                <w:ilvl w:val="0"/>
                <w:numId w:val="2"/>
              </w:numPr>
              <w:rPr>
                <w:rFonts w:ascii="Georgia" w:hAnsi="Georgia" w:cs="Calibri"/>
                <w:sz w:val="22"/>
                <w:szCs w:val="22"/>
                <w:lang w:eastAsia="en-US"/>
              </w:rPr>
            </w:pPr>
            <w:r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T</w:t>
            </w:r>
            <w:r w:rsidR="00401694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 xml:space="preserve">il personer, der </w:t>
            </w:r>
            <w:r w:rsidR="00401694" w:rsidRPr="002D7526">
              <w:rPr>
                <w:rFonts w:ascii="Georgia" w:hAnsi="Georgia" w:cs="Calibri"/>
                <w:i/>
                <w:sz w:val="22"/>
                <w:szCs w:val="22"/>
                <w:lang w:eastAsia="en-US"/>
              </w:rPr>
              <w:t>ikke</w:t>
            </w:r>
            <w:r w:rsidR="00401694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 xml:space="preserve"> </w:t>
            </w:r>
            <w:r w:rsidR="00401694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/</w:t>
            </w:r>
            <w:r w:rsidR="00091612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 xml:space="preserve"> </w:t>
            </w:r>
            <w:r w:rsidR="00401694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organisation (</w:t>
            </w:r>
            <w:r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e</w:t>
            </w:r>
            <w:r w:rsidR="00401694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t andet CVR nr. end ansøgeren).</w:t>
            </w:r>
          </w:p>
          <w:p w14:paraId="03F5715E" w14:textId="77777777" w:rsidR="003731B6" w:rsidRPr="002D7526" w:rsidRDefault="003731B6" w:rsidP="002D7526">
            <w:pPr>
              <w:numPr>
                <w:ilvl w:val="0"/>
                <w:numId w:val="2"/>
              </w:numPr>
              <w:rPr>
                <w:rFonts w:ascii="Georgia" w:hAnsi="Georgia" w:cs="Calibri"/>
                <w:sz w:val="22"/>
                <w:szCs w:val="22"/>
                <w:lang w:eastAsia="en-US"/>
              </w:rPr>
            </w:pPr>
            <w:r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Til en anden person end ansøger selv</w:t>
            </w:r>
            <w:r w:rsidR="00BE678D" w:rsidRPr="002D7526">
              <w:rPr>
                <w:rFonts w:ascii="Georgia" w:hAnsi="Georgia" w:cs="Calibri"/>
                <w:sz w:val="22"/>
                <w:szCs w:val="22"/>
                <w:lang w:eastAsia="en-US"/>
              </w:rPr>
              <w:t>.</w:t>
            </w:r>
          </w:p>
          <w:p w14:paraId="03F5715F" w14:textId="77777777" w:rsidR="00072E81" w:rsidRPr="002D7526" w:rsidRDefault="00072E81" w:rsidP="002D7526">
            <w:pPr>
              <w:ind w:left="720"/>
              <w:rPr>
                <w:rFonts w:ascii="Georgia" w:hAnsi="Georgia" w:cs="Calibri"/>
                <w:sz w:val="22"/>
                <w:szCs w:val="22"/>
                <w:lang w:eastAsia="en-US"/>
              </w:rPr>
            </w:pPr>
          </w:p>
        </w:tc>
      </w:tr>
      <w:tr w:rsidR="00306188" w:rsidRPr="002D7526" w14:paraId="03F57163" w14:textId="77777777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1" w14:textId="77777777" w:rsidR="00306188" w:rsidRPr="002D7526" w:rsidRDefault="001D31DA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2" w14:textId="77777777" w:rsidR="00306188" w:rsidRPr="002D7526" w:rsidRDefault="00306188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401694" w:rsidRPr="002D7526" w14:paraId="03F57166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4" w14:textId="77777777" w:rsidR="00401694" w:rsidRPr="002D7526" w:rsidRDefault="00401694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Ansøger</w:t>
            </w:r>
            <w:r w:rsidR="00BE678D" w:rsidRPr="002D7526">
              <w:rPr>
                <w:rFonts w:ascii="Georgia" w:hAnsi="Georgia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5" w14:textId="77777777" w:rsidR="00401694" w:rsidRPr="002D7526" w:rsidRDefault="00401694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1D31DA" w:rsidRPr="002D7526" w14:paraId="03F57169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7" w14:textId="77777777" w:rsidR="001D31DA" w:rsidRPr="002D7526" w:rsidRDefault="00401694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 xml:space="preserve">Ansøgers </w:t>
            </w:r>
            <w:r w:rsidR="00DF182C" w:rsidRPr="002D7526">
              <w:rPr>
                <w:rFonts w:ascii="Georgia" w:hAnsi="Georgia" w:cs="Calibri"/>
                <w:b/>
              </w:rPr>
              <w:t>CVR-</w:t>
            </w:r>
            <w:r w:rsidR="001D31DA" w:rsidRPr="002D7526">
              <w:rPr>
                <w:rFonts w:ascii="Georgia" w:hAnsi="Georgia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8" w14:textId="77777777" w:rsidR="001D31DA" w:rsidRPr="002D7526" w:rsidRDefault="001D31DA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5E6C24" w:rsidRPr="002D7526" w14:paraId="03F5716C" w14:textId="77777777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16A" w14:textId="77777777" w:rsidR="005E6C24" w:rsidRPr="002D7526" w:rsidRDefault="005E6C24" w:rsidP="002D7526">
            <w:pPr>
              <w:rPr>
                <w:rFonts w:ascii="Georgia" w:hAnsi="Georgia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16B" w14:textId="77777777" w:rsidR="005E6C24" w:rsidRPr="002D7526" w:rsidRDefault="005E6C24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401694" w:rsidRPr="002D7526" w14:paraId="03F57170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D" w14:textId="77777777" w:rsidR="00401694" w:rsidRPr="002D7526" w:rsidRDefault="00401694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Konsulent</w:t>
            </w:r>
            <w:r w:rsidR="00BE678D" w:rsidRPr="002D7526">
              <w:rPr>
                <w:rFonts w:ascii="Georgia" w:hAnsi="Georgia" w:cs="Calibri"/>
                <w:b/>
              </w:rPr>
              <w:t>:</w:t>
            </w:r>
            <w:r w:rsidRPr="002D7526">
              <w:rPr>
                <w:rFonts w:ascii="Georgia" w:hAnsi="Georgia" w:cs="Calibri"/>
                <w:b/>
              </w:rPr>
              <w:t xml:space="preserve"> </w:t>
            </w:r>
          </w:p>
          <w:p w14:paraId="03F5716E" w14:textId="77777777" w:rsidR="00401694" w:rsidRPr="002D7526" w:rsidRDefault="00401694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6F" w14:textId="77777777" w:rsidR="00401694" w:rsidRPr="002D7526" w:rsidRDefault="00401694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5E6C24" w:rsidRPr="002D7526" w14:paraId="03F57173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1" w14:textId="77777777" w:rsidR="005E6C24" w:rsidRPr="002D7526" w:rsidRDefault="005E6C24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Konsulentens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2" w14:textId="77777777" w:rsidR="005E6C24" w:rsidRPr="002D7526" w:rsidRDefault="005E6C24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5E6C24" w:rsidRPr="002D7526" w14:paraId="03F57176" w14:textId="77777777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174" w14:textId="77777777" w:rsidR="005E6C24" w:rsidRPr="002D7526" w:rsidRDefault="005E6C24" w:rsidP="002D7526">
            <w:pPr>
              <w:rPr>
                <w:rFonts w:ascii="Georgia" w:hAnsi="Georgia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175" w14:textId="77777777" w:rsidR="005E6C24" w:rsidRPr="002D7526" w:rsidRDefault="005E6C24" w:rsidP="002D7526">
            <w:pPr>
              <w:pStyle w:val="Brdtekst2"/>
              <w:rPr>
                <w:rFonts w:ascii="Georgia" w:hAnsi="Georgia" w:cs="Calibri"/>
                <w:b/>
                <w:sz w:val="24"/>
                <w:lang w:val="da-DK"/>
              </w:rPr>
            </w:pPr>
          </w:p>
        </w:tc>
      </w:tr>
      <w:tr w:rsidR="001D31DA" w:rsidRPr="002D7526" w14:paraId="03F5717A" w14:textId="77777777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7" w14:textId="77777777" w:rsidR="001D31DA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 xml:space="preserve">Formål med </w:t>
            </w:r>
            <w:r w:rsidR="005E6C24" w:rsidRPr="002D7526">
              <w:rPr>
                <w:rFonts w:ascii="Georgia" w:hAnsi="Georgia" w:cs="Calibri"/>
                <w:b/>
              </w:rPr>
              <w:t>konsulentens arbejdsopgaver</w:t>
            </w:r>
            <w:r w:rsidRPr="002D7526">
              <w:rPr>
                <w:rFonts w:ascii="Georgia" w:hAnsi="Georgia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8" w14:textId="77777777" w:rsidR="001D31DA" w:rsidRPr="002D7526" w:rsidRDefault="001D31DA" w:rsidP="002D7526">
            <w:pPr>
              <w:pStyle w:val="Brdtekst2"/>
              <w:rPr>
                <w:rFonts w:ascii="Georgia" w:hAnsi="Georgia" w:cs="Calibri"/>
                <w:sz w:val="24"/>
                <w:lang w:val="da-DK"/>
              </w:rPr>
            </w:pPr>
          </w:p>
          <w:p w14:paraId="03F57179" w14:textId="77777777" w:rsidR="001D31DA" w:rsidRPr="002D7526" w:rsidRDefault="001D31DA" w:rsidP="002D7526">
            <w:pPr>
              <w:rPr>
                <w:rFonts w:ascii="Georgia" w:hAnsi="Georgia" w:cs="Calibri"/>
              </w:rPr>
            </w:pPr>
          </w:p>
        </w:tc>
      </w:tr>
      <w:tr w:rsidR="002D6FF0" w:rsidRPr="002D7526" w14:paraId="03F5717D" w14:textId="77777777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B" w14:textId="77777777" w:rsidR="00401694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C" w14:textId="77777777" w:rsidR="002D6FF0" w:rsidRPr="002D7526" w:rsidRDefault="002D6FF0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  <w:tr w:rsidR="002D6FF0" w:rsidRPr="002D7526" w14:paraId="03F57180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E" w14:textId="77777777" w:rsidR="002D6FF0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7F" w14:textId="77777777" w:rsidR="002D6FF0" w:rsidRPr="002D7526" w:rsidRDefault="002D6FF0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  <w:tr w:rsidR="001D31DA" w:rsidRPr="002D7526" w14:paraId="03F57183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1" w14:textId="77777777" w:rsidR="001D31DA" w:rsidRPr="002D7526" w:rsidRDefault="003731B6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Kontrakt</w:t>
            </w:r>
            <w:r w:rsidR="001D31DA" w:rsidRPr="002D7526">
              <w:rPr>
                <w:rFonts w:ascii="Georgia" w:hAnsi="Georgia" w:cs="Calibri"/>
                <w:b/>
              </w:rPr>
              <w:t>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2" w14:textId="77777777" w:rsidR="001D31DA" w:rsidRPr="002D7526" w:rsidRDefault="001D31DA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  <w:tr w:rsidR="002D6FF0" w:rsidRPr="002D7526" w14:paraId="03F57186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4" w14:textId="77777777" w:rsidR="002D6FF0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5" w14:textId="77777777" w:rsidR="002D6FF0" w:rsidRPr="002D7526" w:rsidRDefault="002D6FF0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  <w:tr w:rsidR="002D6FF0" w:rsidRPr="002D7526" w14:paraId="03F57189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7" w14:textId="77777777" w:rsidR="002D6FF0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8" w14:textId="77777777" w:rsidR="002D6FF0" w:rsidRPr="002D7526" w:rsidRDefault="002D6FF0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  <w:tr w:rsidR="002D6FF0" w:rsidRPr="002D7526" w14:paraId="03F5718C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A" w14:textId="77777777" w:rsidR="002D6FF0" w:rsidRPr="002D7526" w:rsidRDefault="002D6FF0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8B" w14:textId="77777777" w:rsidR="002D6FF0" w:rsidRPr="002D7526" w:rsidRDefault="002D6FF0" w:rsidP="002D7526">
            <w:pPr>
              <w:spacing w:after="120"/>
              <w:rPr>
                <w:rFonts w:ascii="Georgia" w:hAnsi="Georgia" w:cs="Calibri"/>
                <w:b/>
                <w:i/>
                <w:iCs/>
              </w:rPr>
            </w:pPr>
          </w:p>
        </w:tc>
      </w:tr>
    </w:tbl>
    <w:p w14:paraId="03F5718D" w14:textId="77777777" w:rsidR="00E3395B" w:rsidRPr="002D7526" w:rsidRDefault="00E3395B" w:rsidP="002D7526">
      <w:pPr>
        <w:rPr>
          <w:rFonts w:ascii="Georgia" w:hAnsi="Georg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dato og hvem der har udfyldt aktivitetsbeskrivelsen."/>
      </w:tblPr>
      <w:tblGrid>
        <w:gridCol w:w="2751"/>
        <w:gridCol w:w="6676"/>
      </w:tblGrid>
      <w:tr w:rsidR="00E3395B" w:rsidRPr="002D7526" w14:paraId="03F57190" w14:textId="77777777" w:rsidTr="005E6C24">
        <w:trPr>
          <w:cantSplit/>
          <w:trHeight w:val="543"/>
        </w:trPr>
        <w:tc>
          <w:tcPr>
            <w:tcW w:w="2751" w:type="dxa"/>
            <w:vAlign w:val="center"/>
          </w:tcPr>
          <w:p w14:paraId="03F5718E" w14:textId="77777777" w:rsidR="00E3395B" w:rsidRPr="002D7526" w:rsidRDefault="00E3395B" w:rsidP="002D7526">
            <w:pPr>
              <w:rPr>
                <w:rFonts w:ascii="Georgia" w:hAnsi="Georgia" w:cs="Calibri"/>
                <w:b/>
              </w:rPr>
            </w:pPr>
            <w:r w:rsidRPr="002D7526">
              <w:rPr>
                <w:rFonts w:ascii="Georgia" w:hAnsi="Georgia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14:paraId="03F5718F" w14:textId="77777777" w:rsidR="00E3395B" w:rsidRPr="002D7526" w:rsidRDefault="00E3395B" w:rsidP="002D7526">
            <w:pPr>
              <w:keepNext/>
              <w:rPr>
                <w:rFonts w:ascii="Georgia" w:hAnsi="Georgia" w:cs="Calibri"/>
                <w:b/>
                <w:i/>
                <w:iCs/>
              </w:rPr>
            </w:pPr>
            <w:r w:rsidRPr="002D7526">
              <w:rPr>
                <w:rFonts w:ascii="Georgia" w:hAnsi="Georgia" w:cs="Calibri"/>
                <w:b/>
              </w:rPr>
              <w:t>Udfyldt af:</w:t>
            </w:r>
          </w:p>
        </w:tc>
      </w:tr>
    </w:tbl>
    <w:p w14:paraId="03F57191" w14:textId="77777777" w:rsidR="001D31DA" w:rsidRPr="002D7526" w:rsidRDefault="001D31DA" w:rsidP="002D7526">
      <w:pPr>
        <w:rPr>
          <w:rFonts w:ascii="Georgia" w:hAnsi="Georgia" w:cs="Arial"/>
          <w:b/>
        </w:rPr>
      </w:pPr>
      <w:r w:rsidRPr="002D7526">
        <w:rPr>
          <w:rFonts w:ascii="Georgia" w:hAnsi="Georgia" w:cs="Arial"/>
          <w:b/>
        </w:rPr>
        <w:t xml:space="preserve"> </w:t>
      </w:r>
    </w:p>
    <w:p w14:paraId="03F57192" w14:textId="77777777" w:rsidR="005E6C24" w:rsidRPr="002D7526" w:rsidRDefault="005E6C24" w:rsidP="002D7526">
      <w:pPr>
        <w:rPr>
          <w:rFonts w:ascii="Georgia" w:hAnsi="Georgia" w:cs="Calibri"/>
          <w:sz w:val="22"/>
          <w:szCs w:val="22"/>
          <w:lang w:eastAsia="en-US"/>
        </w:rPr>
      </w:pPr>
      <w:r w:rsidRPr="002D7526">
        <w:rPr>
          <w:rFonts w:ascii="Georgia" w:hAnsi="Georgia" w:cs="Calibri"/>
          <w:sz w:val="22"/>
          <w:szCs w:val="22"/>
          <w:lang w:eastAsia="en-US"/>
        </w:rPr>
        <w:t>Dokumentationskrav under projektets udførelse:</w:t>
      </w:r>
    </w:p>
    <w:p w14:paraId="03F57193" w14:textId="77777777" w:rsidR="005E6C24" w:rsidRPr="002D7526" w:rsidRDefault="005E6C24" w:rsidP="002D7526">
      <w:pPr>
        <w:numPr>
          <w:ilvl w:val="0"/>
          <w:numId w:val="2"/>
        </w:numPr>
        <w:rPr>
          <w:rFonts w:ascii="Georgia" w:hAnsi="Georgia" w:cs="Calibri"/>
          <w:sz w:val="22"/>
          <w:szCs w:val="22"/>
          <w:lang w:eastAsia="en-US"/>
        </w:rPr>
      </w:pPr>
      <w:r w:rsidRPr="002D7526">
        <w:rPr>
          <w:rFonts w:ascii="Georgia" w:hAnsi="Georgia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14:paraId="03F57194" w14:textId="77777777" w:rsidR="005E6C24" w:rsidRPr="002D7526" w:rsidRDefault="005E6C24" w:rsidP="002D7526">
      <w:pPr>
        <w:numPr>
          <w:ilvl w:val="0"/>
          <w:numId w:val="2"/>
        </w:numPr>
        <w:rPr>
          <w:rFonts w:ascii="Georgia" w:hAnsi="Georgia" w:cs="Calibri"/>
          <w:sz w:val="22"/>
          <w:szCs w:val="22"/>
        </w:rPr>
      </w:pPr>
      <w:r w:rsidRPr="002D7526">
        <w:rPr>
          <w:rFonts w:ascii="Georgia" w:hAnsi="Georgia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2D7526">
        <w:rPr>
          <w:rFonts w:ascii="Georgia" w:hAnsi="Georgia" w:cs="Calibri"/>
          <w:sz w:val="22"/>
          <w:szCs w:val="22"/>
        </w:rPr>
        <w:t xml:space="preserve"> </w:t>
      </w:r>
    </w:p>
    <w:sectPr w:rsidR="005E6C24" w:rsidRPr="002D7526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7197" w14:textId="77777777" w:rsidR="00AC1A8D" w:rsidRDefault="00AC1A8D" w:rsidP="00510057">
      <w:r>
        <w:separator/>
      </w:r>
    </w:p>
  </w:endnote>
  <w:endnote w:type="continuationSeparator" w:id="0">
    <w:p w14:paraId="03F57198" w14:textId="77777777" w:rsidR="00AC1A8D" w:rsidRDefault="00AC1A8D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7195" w14:textId="77777777" w:rsidR="00AC1A8D" w:rsidRDefault="00AC1A8D" w:rsidP="00510057">
      <w:r>
        <w:separator/>
      </w:r>
    </w:p>
  </w:footnote>
  <w:footnote w:type="continuationSeparator" w:id="0">
    <w:p w14:paraId="03F57196" w14:textId="77777777" w:rsidR="00AC1A8D" w:rsidRDefault="00AC1A8D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7199" w14:textId="77777777"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03F5719A" wp14:editId="03F5719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03F5719C" wp14:editId="03F5719D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CrK2y8UNNIzkcXJodU3sM4WX+dDXyHpXJk71hm/O9jfe7NHQZClDNXUrDUxKTyid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94C80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2D7526"/>
    <w:rsid w:val="003054DF"/>
    <w:rsid w:val="00306188"/>
    <w:rsid w:val="00327DE5"/>
    <w:rsid w:val="003731B6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A748C"/>
    <w:rsid w:val="009D7064"/>
    <w:rsid w:val="00A05E65"/>
    <w:rsid w:val="00AC1A8D"/>
    <w:rsid w:val="00B13222"/>
    <w:rsid w:val="00B315C4"/>
    <w:rsid w:val="00B43E87"/>
    <w:rsid w:val="00B902CD"/>
    <w:rsid w:val="00BA3782"/>
    <w:rsid w:val="00BC0448"/>
    <w:rsid w:val="00BD5A44"/>
    <w:rsid w:val="00BE1FB8"/>
    <w:rsid w:val="00BE678D"/>
    <w:rsid w:val="00C331F1"/>
    <w:rsid w:val="00C47691"/>
    <w:rsid w:val="00CF2C5A"/>
    <w:rsid w:val="00D2368D"/>
    <w:rsid w:val="00D2686C"/>
    <w:rsid w:val="00DD2150"/>
    <w:rsid w:val="00DD3F65"/>
    <w:rsid w:val="00DE7A1B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F57159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E5D0-2DB6-4298-9264-AAF98FD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konsulenter</vt:lpstr>
    </vt:vector>
  </TitlesOfParts>
  <Company>FødevareErhverv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konsulenter</dc:title>
  <dc:subject/>
  <dc:creator>Anders Sigurd Clausen (FST)</dc:creator>
  <cp:keywords>Fiskerikontrol</cp:keywords>
  <cp:lastModifiedBy>Anders Siewartz West</cp:lastModifiedBy>
  <cp:revision>2</cp:revision>
  <cp:lastPrinted>2013-04-23T12:30:00Z</cp:lastPrinted>
  <dcterms:created xsi:type="dcterms:W3CDTF">2023-06-29T07:35:00Z</dcterms:created>
  <dcterms:modified xsi:type="dcterms:W3CDTF">2023-06-29T07:35:00Z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